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12 października 2018</w:t>
      </w:r>
    </w:p>
    <w:p w:rsidR="00635A17" w:rsidRPr="00635A17" w:rsidRDefault="00635A17" w:rsidP="00635A17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635A1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Pełny program sekcji azjatyckich animacji na 12. Pięciu Smakach: wszystko zostaje w rodzinie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Ujawniamy pozostałe tytuły w wyjątkowym programie retrospektywy filmów animowanych!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Obok ogłoszonych wcześniej tytułów, znajdą się także japońskie i tajwańskie klasyki, koreańskie rysunkowe majstersztyki kina gatunkowego oraz zwycięzca tegorocznego, Międzynarodowego Festiwalu Filmów Animowanych w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Annecy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Pomimo że każdy z wyselekcjonowanych filmów zrealizowano według innej konwencji gatunkowej, łączy je główny temat refleksji nad więzami rodzinnymi i relacji między mężczyzną a kobietą. "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Funan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i "Moja babcia jest czarownicą" to obraz kryzysu w rodzinie, spowodowanego wyniszczającą wojną domową lub migracją zarobkową rodziców. Współpraca, ale też skomplikowane uczucie głębokiej urazy małżonków wobec siebie nawzajem tworzy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zniuansowany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obraz dynamiki w związku zarówno w "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Funan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jak i "Belladonnie smutku". Dwa koreańskie filmy animowane, "Ostatni rok" i "Stacja Seul" zawierają gorzką krytykę mizoginii i niewytłumaczalnej agresji mężczyzn wobec kobiet w Korei Południowej, chęci przejęcia kontroli nad wizerunkiem dziewczyny i jej ciałem, co spotyka się ze stanowczym oporem. Forma animacji, bardziej abstrakcyjna niż filmu aktorskiego, pozwala na wniknięcie głęboko pod powierzchnię mechanizmów kierujących społeczeństwami, stwarzając wyrazisty obraz rządzących nimi zjawisk.</w:t>
      </w:r>
    </w:p>
    <w:p w:rsidR="00635A17" w:rsidRPr="00635A17" w:rsidRDefault="00635A17" w:rsidP="00635A1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635A17" w:rsidRPr="00635A17" w:rsidTr="00635A1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35A17" w:rsidRPr="00635A17" w:rsidRDefault="00635A17" w:rsidP="00635A17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4" w:history="1">
              <w:r w:rsidRPr="00635A17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zobacz: pierwsze tytuły sekcji animacji</w:t>
              </w:r>
            </w:hyperlink>
          </w:p>
        </w:tc>
      </w:tr>
    </w:tbl>
    <w:p w:rsidR="00635A17" w:rsidRPr="00635A17" w:rsidRDefault="00635A17" w:rsidP="00635A1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Pozostałe tytuły w sekcji azjatyckich animacji 12. Pięciu Smaków:</w:t>
      </w:r>
    </w:p>
    <w:p w:rsidR="00635A17" w:rsidRPr="00635A17" w:rsidRDefault="00635A17" w:rsidP="00635A1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2428875"/>
            <wp:effectExtent l="0" t="0" r="0" b="9525"/>
            <wp:docPr id="5" name="Obraz 5" descr="https://www.piecsmakow.pl/pliki/wgrane/image/2018/mailing/Animacje/Les_Films_d_Ici_still_5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Animacje/Les_Films_d_Ici_still_5_dst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7" w:rsidRPr="00635A17" w:rsidRDefault="00635A17" w:rsidP="00635A1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lastRenderedPageBreak/>
        <w:t>Funan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>reż. Denis Do, Kambodża, Francja, Luksemburg, Belgia 2018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Kryształ dla najlepszego filmu - The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Annecy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International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Animation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Kambodża w czasach Rewolucji Czerwonych Khmerów. Młoda matka,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Chou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poszukuje swojego czteroletniego syna, którego odebrali jej reżimowi bojownicy. Jej wola przeżycia zostanie wystawiona na próbę, zaś zachowanie człowieczeństwa w takich okolicznościach będzie wymagało trudnych wyborów. Niczym w "Walcu z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Baszirem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", animowany obraz wojny zdaje się ukazywać, to co niewyobrażalne.</w:t>
      </w:r>
    </w:p>
    <w:p w:rsidR="00635A17" w:rsidRPr="00635A17" w:rsidRDefault="00635A17" w:rsidP="00635A1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952875"/>
            <wp:effectExtent l="0" t="0" r="0" b="9525"/>
            <wp:docPr id="4" name="Obraz 4" descr="https://www.piecsmakow.pl/pliki/wgrane/image/2018/mailing/Animacje/_002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Animacje/_002_dst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7" w:rsidRPr="00635A17" w:rsidRDefault="00635A17" w:rsidP="00635A1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Moja babcia jest czarownicą /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Grandma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and Her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Ghosts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 xml:space="preserve">reż.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Wang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Shaudi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Tajwan 1998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Tajwański folklor i głodne, lecz przyjazne duchy. Pięcioletni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Dou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Dou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zostaje wysłany pod opiekę babci na wieś, ponieważ jego rodzice wyjeżdżają za granicę do pracy. Powoli chłopiec zauważa, że w domu zaczynają się dziać dziwne rzeczy a babciny kot Czarek nabywa diabelskiego charakteru. Kontrast między miastem a wsią, oficjalnym językiem mandaryńskim a dialektem tajwańskim, nowinkami technicznymi a ludowymi wierzeniami sprawia, że "Moja babcia jest czarownicą" jest niezwykle barwnym obrazem tajwańskiej codzienności.</w:t>
      </w:r>
    </w:p>
    <w:p w:rsidR="00635A17" w:rsidRPr="00635A17" w:rsidRDefault="00635A17" w:rsidP="00635A1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4086225"/>
            <wp:effectExtent l="0" t="0" r="0" b="9525"/>
            <wp:docPr id="3" name="Obraz 3" descr="https://www.piecsmakow.pl/pliki/wgrane/image/2018/mailing/Noc_Grozy/mailing/SEOUL_STATION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Noc_Grozy/mailing/SEOUL_STATION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7" w:rsidRPr="00635A17" w:rsidRDefault="00635A17" w:rsidP="00635A1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Stacja Seul /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Seoul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Station</w:t>
      </w:r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 xml:space="preserve">reż.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Yeon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Sang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-ho, Korea Południowa 2016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Epidemia rozprzestrzenia się niepozornie. Starszy człowiek leży w korytarzu seulskiego dworca, pomimo poważnych ran na całym ciele, nikt go nie zauważa. Animowany prolog do "Train to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Busan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poszerza kontekst kolejnej części, będąc jednocześnie odrębnym dziełem gatunku. Makabra zombie wkracza do świata rysunkowego.</w:t>
      </w:r>
    </w:p>
    <w:p w:rsidR="00635A17" w:rsidRPr="00635A17" w:rsidRDefault="00635A17" w:rsidP="00635A1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209925"/>
            <wp:effectExtent l="0" t="0" r="0" b="9525"/>
            <wp:docPr id="2" name="Obraz 2" descr="https://www.piecsmakow.pl/pliki/wgrane/image/2018/mailing/Animacje/The_Senior_Class_Still_Cut_1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ecsmakow.pl/pliki/wgrane/image/2018/mailing/Animacje/The_Senior_Class_Still_Cut_1_dst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7" w:rsidRPr="00635A17" w:rsidRDefault="00635A17" w:rsidP="00635A1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Ostatni rok / The Senior Class</w:t>
      </w:r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 xml:space="preserve">reż. Hong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Deok-pyo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Korea Południowa 2016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Krytyka mizoginii w Korei Południowej. Nieśmiały chłopak ze szkoły artystycznej potajemnie fascynuje się koleżanką z klasy, piękną i utalentowaną, ale równie niedostępną i wycofaną ze szkolnego życia. Pewnego dnia odkrywa jej sekret, co prowadzi do zawiązania układu między obojgiem. Zaczyna się pełna niedopowiedzeń i napięcia gra, której stawką jest uczucie głównego bohatera oraz nadzieje na przyszłość i ambicje młodej dziewczyny.</w:t>
      </w:r>
    </w:p>
    <w:p w:rsidR="00635A17" w:rsidRPr="00635A17" w:rsidRDefault="00635A17" w:rsidP="00635A1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334000" cy="3000375"/>
            <wp:effectExtent l="0" t="0" r="0" b="9525"/>
            <wp:docPr id="1" name="Obraz 1" descr="https://www.piecsmakow.pl/pliki/wgrane/image/2018/mailing/Animacje/WEBSITE_IMAGE_SIZE_BELLAD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iecsmakow.pl/pliki/wgrane/image/2018/mailing/Animacje/WEBSITE_IMAGE_SIZE_BELLADON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7" w:rsidRPr="00635A17" w:rsidRDefault="00635A17" w:rsidP="00635A1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lastRenderedPageBreak/>
        <w:t xml:space="preserve">Belladonna smutku / Belladonna of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Sadness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 xml:space="preserve">reż. </w:t>
      </w:r>
      <w:proofErr w:type="spellStart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Eiichi</w:t>
      </w:r>
      <w:proofErr w:type="spellEnd"/>
      <w:r w:rsidRPr="00635A1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Yamamoto, Japonia 1973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Jan i Joanna to młoda para mieszkająca na wsi w średniowiecznej Francji. Ich szczęście kończy się po ślubie, gdy lokalny feudał gwałci Joannę podług prawa pierwszej nocy, co wywołuje u dziewczyny serię wizji i nawiedzeń przez diabła. Eksperymentalna animacja doby szalonych lat 60-tych i rewolucji seksualnej to wymarzony projekt ojca japońskiej mangi i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anime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Osamu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Tezuki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Trwa sprzedaż karnetów. W ofercie dostępne dwa rodzaje: Karnet Pięć Smaków oraz Karnet Master, który upoważnia do wstępu na wszystkie wydarzenia w ramach 12. edycji Pięciu Smaków oraz Festiwalu Radia Azja (6-9 grudnia, Warszawa).</w:t>
      </w:r>
    </w:p>
    <w:p w:rsidR="00635A17" w:rsidRPr="00635A17" w:rsidRDefault="00635A17" w:rsidP="00635A1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</w:tblGrid>
      <w:tr w:rsidR="00635A17" w:rsidRPr="00635A17" w:rsidTr="00635A1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35A17" w:rsidRPr="00635A17" w:rsidRDefault="00635A17" w:rsidP="00635A17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0" w:history="1">
              <w:r w:rsidRPr="00635A17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kup karnet</w:t>
              </w:r>
            </w:hyperlink>
          </w:p>
        </w:tc>
      </w:tr>
    </w:tbl>
    <w:p w:rsidR="00635A17" w:rsidRPr="00635A17" w:rsidRDefault="00635A17" w:rsidP="00635A1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635A17" w:rsidRPr="00635A17" w:rsidRDefault="00635A17" w:rsidP="00635A17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635A17" w:rsidRPr="00635A17" w:rsidRDefault="00635A17" w:rsidP="00635A1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11" w:history="1">
        <w:r w:rsidRPr="00635A17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Wesprzyj Pięć Smaków</w:t>
        </w:r>
      </w:hyperlink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Jesteśmy fundacją non-profit. Wszystkie zebrane środki przeznaczamy na cele statutowe.</w:t>
      </w:r>
    </w:p>
    <w:p w:rsidR="00635A17" w:rsidRPr="00635A17" w:rsidRDefault="00635A17" w:rsidP="00635A1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</w:tblGrid>
      <w:tr w:rsidR="00635A17" w:rsidRPr="00635A17" w:rsidTr="00635A1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35A17" w:rsidRPr="00635A17" w:rsidRDefault="00635A17" w:rsidP="00635A17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2" w:history="1">
              <w:r w:rsidRPr="00635A17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przekaż darowiznę na Pięć Smaków</w:t>
              </w:r>
            </w:hyperlink>
          </w:p>
        </w:tc>
      </w:tr>
    </w:tbl>
    <w:p w:rsidR="00635A17" w:rsidRPr="00635A17" w:rsidRDefault="00635A17" w:rsidP="00635A1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635A17" w:rsidRPr="00635A17" w:rsidRDefault="00635A17" w:rsidP="00635A17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12. edycja festiwalu odbędzie się w Warszawie w dniach 14-21 listopada. Pełen program festiwalu zostanie ogłoszony w połowie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października.Organizator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 Fundacja Sztuki Arteria</w:t>
      </w:r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 Pięciu Smaków: Miasto Stołeczne Warszawa, Ministerstwo Kultury i Dziedzictwa Narodowego,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35A1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</w:p>
    <w:p w:rsidR="00635A17" w:rsidRPr="00635A17" w:rsidRDefault="00635A17" w:rsidP="00635A1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3" w:history="1">
        <w:r w:rsidRPr="00635A1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635A1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4" w:history="1">
        <w:r w:rsidRPr="00635A1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5" w:history="1">
        <w:r w:rsidRPr="00635A1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6" w:history="1">
        <w:r w:rsidRPr="00635A1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635A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595FC9" w:rsidRDefault="00595FC9">
      <w:bookmarkStart w:id="0" w:name="_GoBack"/>
      <w:bookmarkEnd w:id="0"/>
    </w:p>
    <w:sectPr w:rsidR="0059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17"/>
    <w:rsid w:val="00595FC9"/>
    <w:rsid w:val="006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5ADB-A1C1-4C1A-82D7-370C1C1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5A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epm">
    <w:name w:val="podstepm"/>
    <w:basedOn w:val="Normalny"/>
    <w:rsid w:val="006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5A17"/>
    <w:rPr>
      <w:color w:val="0000FF"/>
      <w:u w:val="single"/>
    </w:rPr>
  </w:style>
  <w:style w:type="paragraph" w:customStyle="1" w:styleId="dlaimg">
    <w:name w:val="dlaimg"/>
    <w:basedOn w:val="Normalny"/>
    <w:rsid w:val="006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">
    <w:name w:val="odstep"/>
    <w:basedOn w:val="Normalny"/>
    <w:rsid w:val="006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5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iecsmakow.p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piecsmakow.pl/artykul.do?id=355&amp;mid=90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iecsmakow.pl/blog.piecsmakow.p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iecsmakow.pl/artykul.do?id=355&amp;mid=90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stagram.com/piecsmakowff" TargetMode="External"/><Relationship Id="rId10" Type="http://schemas.openxmlformats.org/officeDocument/2006/relationships/hyperlink" Target="https://www.piecsmakow.pl/artykul.do?id=22" TargetMode="External"/><Relationship Id="rId4" Type="http://schemas.openxmlformats.org/officeDocument/2006/relationships/hyperlink" Target="https://www.piecsmakow.pl/aktualnosc.do?id=338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piecsmakow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2018-10-12T08:58:00Z</dcterms:created>
  <dcterms:modified xsi:type="dcterms:W3CDTF">2018-10-12T08:59:00Z</dcterms:modified>
</cp:coreProperties>
</file>