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pl-PL"/>
        </w:rPr>
        <w:t>17 sierpnia 2017</w:t>
      </w:r>
    </w:p>
    <w:p w:rsidR="00C72DD2" w:rsidRPr="00C72DD2" w:rsidRDefault="00C72DD2" w:rsidP="00C72DD2">
      <w:pPr>
        <w:spacing w:after="0" w:line="240" w:lineRule="auto"/>
        <w:outlineLvl w:val="4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pl-PL"/>
        </w:rPr>
      </w:pPr>
      <w:r w:rsidRPr="00C72DD2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pl-PL"/>
        </w:rPr>
        <w:t>Japońskie kino erotyczne na 11. Pięciu Smakach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Roman Porno powraca! Eksperymentalne japońskie kino erotyczne, którego złoty okres przypadł na lata 70. i 80., doczekało się reaktywacji. W jego nowej odsłonie za kamerą stanęli najbardziej awangardowi współcześni twórcy. 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5238750" cy="3486150"/>
            <wp:effectExtent l="0" t="0" r="0" b="0"/>
            <wp:docPr id="5" name="Obraz 5" descr="Wilgotna kobieta na wietrze, reż. Akihiko Shiota, Japonia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gotna kobieta na wietrze, reż. Akihiko Shiota, Japonia 20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Kiedy w latach 70. telewizja skutecznie odciągała Japończyków od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sal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kinowych, wiele wytwórni filmowych stanęło na progu bankructwa. Nadzieja była jedna: pikantne treści tylko dla dorosłych. Nastąpił bujny rozkwit miękkiej pornografii - tak zwane "różowe filmy",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pinku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eiga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, trafiły do oferty niemal wszystkich producentów.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Szczególne miejsce na tym rynku zajęła seria kultowego studia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Nikkatsu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: Roman Porno. Wytwórnia postawiła sobie za cel tworzenie wysokojakościowego kina erotycznego, zachowującego jednak podstawowe wymagania gatunku: sceny seksu średnio co 10 minut, tania i szybka produkcja, efektowny tytuł. Roman Porno stało się polem do popisu dla młodych, eksperymentujących twórców, którzy zmysłowe atrakcje sprytnie łączyli z treściami politycznymi i ekstrawagancką formą wizualną. 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45. rocznica powstania serii okazała się świetnym pretekstem do odnowienia gatunku: w 2016 roku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Nikkatsu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zaprosiło do współpracy reżyserskie gwiazdy kina niezależnego. Założenia pozostały niezmienne, choć studio postanowiło odświeżyć formułę i skierować nowe filmy przede wszystkim do kobiecej publiczności. W czasach zalewu ugrzecznionych przez wymogi rynku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mainstreamowych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produkcji Roman Porno znów okazuje się ekscytującą formą, pozwalającą opowiadać o współczesnej Japonii w niebanalny sposób. 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W programie 11. Pięciu Smaków znajdą się dwa najnowsze tytuły ze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zreaktywowanej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serii oraz dwa filmy archiwalne, będące dla nich inspiracją. 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noProof/>
          <w:color w:val="808080"/>
          <w:sz w:val="18"/>
          <w:szCs w:val="18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238750" cy="3686175"/>
            <wp:effectExtent l="0" t="0" r="0" b="9525"/>
            <wp:docPr id="4" name="Obraz 4" descr="Noc kociaków, reż. Noboru Tanaka, Japonia 1972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c kociaków, reż. Noboru Tanaka, Japonia 1972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br/>
        <w:t xml:space="preserve">NOC KOCIAKÓW / NIGHT OF THE FELINES (reż. </w:t>
      </w:r>
      <w:proofErr w:type="spellStart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Noboru</w:t>
      </w:r>
      <w:proofErr w:type="spellEnd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 xml:space="preserve"> Tanaka, Japonia 1972)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Frywolna seks-komedia w cukierkowych kolorach, choć z melancholijnym tłem. Bigbitowe i jazzowe rytmy wprowadzą widza w świat japońskich lat 70., w historie kobiet pracujących w łaźni zamienionej w dom uciech. Film pokazuje kalejdoskop ekstrawaganckich zachcianek klientów i prozę życia w branży erotycznej, lecz jego prawdziwym tematem jest głęboka, siostrzana więź między bohaterkami.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noProof/>
          <w:color w:val="808080"/>
          <w:sz w:val="18"/>
          <w:szCs w:val="18"/>
          <w:bdr w:val="none" w:sz="0" w:space="0" w:color="auto" w:frame="1"/>
          <w:lang w:eastAsia="pl-PL"/>
        </w:rPr>
        <w:drawing>
          <wp:inline distT="0" distB="0" distL="0" distR="0">
            <wp:extent cx="5238750" cy="2943225"/>
            <wp:effectExtent l="0" t="0" r="0" b="9525"/>
            <wp:docPr id="3" name="Obraz 3" descr="Świt kociaków, reż. Kazuya Shiraishi, Japonia 2017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wit kociaków, reż. Kazuya Shiraishi, Japonia 2017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br/>
        <w:t>ŚWIT KOCIAKÓW / DAWN OF THE FELINES (reż. </w:t>
      </w:r>
      <w:proofErr w:type="spellStart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Kazuya</w:t>
      </w:r>
      <w:proofErr w:type="spellEnd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 </w:t>
      </w:r>
      <w:proofErr w:type="spellStart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Shiraishi</w:t>
      </w:r>
      <w:proofErr w:type="spellEnd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, Japonia 2017)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Neonowe Tokio, ciasne pomieszczenia nocnych klubów i panorama męskich fantazji ukazana z perspektywy trzech kobiet pracujących w branży erotycznej. Rasowe psychologiczne kino: studium emocji i bezpruderyjna </w:t>
      </w: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lastRenderedPageBreak/>
        <w:t>diagnoza japońskiego społeczeństwa ery internetowych randek, dopełniona urzekającym portretem tętniącego życiem miasta. 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noProof/>
          <w:color w:val="808080"/>
          <w:sz w:val="18"/>
          <w:szCs w:val="18"/>
          <w:bdr w:val="none" w:sz="0" w:space="0" w:color="auto" w:frame="1"/>
          <w:lang w:eastAsia="pl-PL"/>
        </w:rPr>
        <w:drawing>
          <wp:inline distT="0" distB="0" distL="0" distR="0">
            <wp:extent cx="5238750" cy="3705225"/>
            <wp:effectExtent l="0" t="0" r="0" b="9525"/>
            <wp:docPr id="2" name="Obraz 2" descr="Wilgotni kochankowie, reż. Tatsumi Kumashiro, Japonia 1973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lgotni kochankowie, reż. Tatsumi Kumashiro, Japonia 1973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br/>
        <w:t>WILGOTNI KOCHANKOWIE / LOVERS ARE WET (reż. </w:t>
      </w:r>
      <w:proofErr w:type="spellStart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Tatsumi</w:t>
      </w:r>
      <w:proofErr w:type="spellEnd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 </w:t>
      </w:r>
      <w:proofErr w:type="spellStart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Kumashiro</w:t>
      </w:r>
      <w:proofErr w:type="spellEnd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, Japonia 1973)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Jeden z najbardziej uznanych tytułów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roman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porno: mocna historia impulsywnego samotnika, który powraca do rodzinnego miasta, ukrywając przed bliskimi mroczną tajemnicę. Drapieżny, nie pozbawiony przemocy obraz frustracji, samotności i skomplikowanych erotycznych relacji, którego hipnotyzujące </w:t>
      </w:r>
      <w:r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kadry na trwałe zapisały się w h</w:t>
      </w: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istorii japońskiego kina.  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noProof/>
          <w:color w:val="808080"/>
          <w:sz w:val="18"/>
          <w:szCs w:val="18"/>
          <w:bdr w:val="none" w:sz="0" w:space="0" w:color="auto" w:frame="1"/>
          <w:lang w:eastAsia="pl-PL"/>
        </w:rPr>
        <w:drawing>
          <wp:inline distT="0" distB="0" distL="0" distR="0">
            <wp:extent cx="5161804" cy="3434946"/>
            <wp:effectExtent l="0" t="0" r="1270" b="0"/>
            <wp:docPr id="1" name="Obraz 1" descr="Wilgotna kobieta na wietrze, reż. Akihiko Shiota, Japonia 2016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lgotna kobieta na wietrze, reż. Akihiko Shiota, Japonia 2016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82" cy="34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lastRenderedPageBreak/>
        <w:br/>
        <w:t xml:space="preserve">WILGOTNA KOBIETA NA WIETRZE / WET WOMAN IN THE WIND (reż. </w:t>
      </w:r>
      <w:proofErr w:type="spellStart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Akihiko</w:t>
      </w:r>
      <w:proofErr w:type="spellEnd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 xml:space="preserve"> </w:t>
      </w:r>
      <w:proofErr w:type="spellStart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Shiota</w:t>
      </w:r>
      <w:proofErr w:type="spellEnd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, Japonia 2016)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Atrakcyjny dramaturg wyrzeka się związków z kobietami i przeprowadza do prowincjonalnej samotni; na jego drodze staje jednak prowokująca, nieprzewidywalna dziewczyna. W pełnym zaskakujących zwrotów akcji filmie reżyser bawi się oczekiwaniami widzów i umiejętnie igra z konwencjami gatunku, tworząc pełną życia, ironiczną i naprawdę gorącą narrację. 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SPRZEDAŻ KARNETÓW FESTIWALOWYCH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Trwa sprzedaż karnetów na 11. edycję Pięciu Smaków. W tym roku dostępne są jego trzy wersje: Karnet Pięć Smaków, Karnet Radio Azja i Karnet Master oraz karnety z atrakcyjną ofertą noclegową, przeznaczoną specjalnie dla widzów spoza Warszawy. Sprzedaż karnetów na stronie trwa do 20 października lub do wyczerpania dostępnej puli. Szczegółowy program festiwalu zostanie ogłoszony w połowie października.  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11. edycja festiwalu odbędzie się w Warszawie w dniach 15-22 listopada.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Organizator: Fundacja Sztuki Arteria</w:t>
      </w:r>
      <w:bookmarkStart w:id="0" w:name="_GoBack"/>
      <w:bookmarkEnd w:id="0"/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Partnerzy Pięciu Smaków: Miasto Stołeczne Warszawa, Polski Instytut Sztuki Filmowej, Ministerstwo Kultury i Dziedzictwa Narodowego, Japan Foundation, Hong Kong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Economic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and Trade Office in Berlin,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Asian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Film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Awards</w:t>
      </w:r>
      <w:proofErr w:type="spellEnd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proofErr w:type="spellStart"/>
      <w:r w:rsidRPr="00C72DD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Academy</w:t>
      </w:r>
      <w:proofErr w:type="spellEnd"/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Więcej na stronie </w:t>
      </w:r>
      <w:hyperlink r:id="rId13" w:tgtFrame="_blank" w:history="1">
        <w:r w:rsidRPr="00C72DD2">
          <w:rPr>
            <w:rFonts w:ascii="Tahoma" w:eastAsia="Times New Roman" w:hAnsi="Tahoma" w:cs="Tahoma"/>
            <w:b/>
            <w:bCs/>
            <w:color w:val="808080"/>
            <w:sz w:val="18"/>
            <w:szCs w:val="18"/>
            <w:bdr w:val="none" w:sz="0" w:space="0" w:color="auto" w:frame="1"/>
            <w:lang w:eastAsia="pl-PL"/>
          </w:rPr>
          <w:t>piecsmakow.pl</w:t>
        </w:r>
        <w:r w:rsidRPr="00C72DD2">
          <w:rPr>
            <w:rFonts w:ascii="Tahoma" w:eastAsia="Times New Roman" w:hAnsi="Tahoma" w:cs="Tahoma"/>
            <w:b/>
            <w:bCs/>
            <w:color w:val="808080"/>
            <w:sz w:val="18"/>
            <w:szCs w:val="18"/>
            <w:bdr w:val="none" w:sz="0" w:space="0" w:color="auto" w:frame="1"/>
            <w:lang w:eastAsia="pl-PL"/>
          </w:rPr>
          <w:br/>
        </w:r>
      </w:hyperlink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Śledź nas na </w:t>
      </w:r>
      <w:hyperlink r:id="rId14" w:history="1">
        <w:r w:rsidRPr="00C72DD2">
          <w:rPr>
            <w:rFonts w:ascii="Tahoma" w:eastAsia="Times New Roman" w:hAnsi="Tahoma" w:cs="Tahoma"/>
            <w:b/>
            <w:bCs/>
            <w:color w:val="808080"/>
            <w:sz w:val="18"/>
            <w:szCs w:val="18"/>
            <w:bdr w:val="none" w:sz="0" w:space="0" w:color="auto" w:frame="1"/>
            <w:lang w:eastAsia="pl-PL"/>
          </w:rPr>
          <w:t>Facebooku</w:t>
        </w:r>
      </w:hyperlink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, </w:t>
      </w:r>
      <w:proofErr w:type="spellStart"/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fldChar w:fldCharType="begin"/>
      </w: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instrText xml:space="preserve"> HYPERLINK "https://twitter.com/Five_Flavours" </w:instrText>
      </w: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fldChar w:fldCharType="separate"/>
      </w:r>
      <w:r w:rsidRPr="00C72DD2">
        <w:rPr>
          <w:rFonts w:ascii="Tahoma" w:eastAsia="Times New Roman" w:hAnsi="Tahoma" w:cs="Tahoma"/>
          <w:b/>
          <w:bCs/>
          <w:color w:val="808080"/>
          <w:sz w:val="18"/>
          <w:szCs w:val="18"/>
          <w:bdr w:val="none" w:sz="0" w:space="0" w:color="auto" w:frame="1"/>
          <w:lang w:eastAsia="pl-PL"/>
        </w:rPr>
        <w:t>Twitterze</w:t>
      </w:r>
      <w:proofErr w:type="spellEnd"/>
      <w:r w:rsidRPr="00C72DD2">
        <w:rPr>
          <w:rFonts w:ascii="Tahoma" w:eastAsia="Times New Roman" w:hAnsi="Tahoma" w:cs="Tahoma"/>
          <w:b/>
          <w:bCs/>
          <w:color w:val="808080"/>
          <w:sz w:val="18"/>
          <w:szCs w:val="18"/>
          <w:bdr w:val="none" w:sz="0" w:space="0" w:color="auto" w:frame="1"/>
          <w:lang w:eastAsia="pl-PL"/>
        </w:rPr>
        <w:t> </w:t>
      </w: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fldChar w:fldCharType="end"/>
      </w:r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 </w:t>
      </w:r>
      <w:hyperlink r:id="rId15" w:tgtFrame="_blank" w:history="1">
        <w:r w:rsidRPr="00C72DD2">
          <w:rPr>
            <w:rFonts w:ascii="Tahoma" w:eastAsia="Times New Roman" w:hAnsi="Tahoma" w:cs="Tahoma"/>
            <w:b/>
            <w:bCs/>
            <w:color w:val="808080"/>
            <w:sz w:val="18"/>
            <w:szCs w:val="18"/>
            <w:bdr w:val="none" w:sz="0" w:space="0" w:color="auto" w:frame="1"/>
            <w:lang w:eastAsia="pl-PL"/>
          </w:rPr>
          <w:t>Instagramie</w:t>
        </w:r>
      </w:hyperlink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, czytaj </w:t>
      </w:r>
      <w:hyperlink r:id="rId16" w:tgtFrame="_blank" w:history="1">
        <w:r w:rsidRPr="00C72DD2">
          <w:rPr>
            <w:rFonts w:ascii="Tahoma" w:eastAsia="Times New Roman" w:hAnsi="Tahoma" w:cs="Tahoma"/>
            <w:b/>
            <w:bCs/>
            <w:color w:val="808080"/>
            <w:sz w:val="18"/>
            <w:szCs w:val="18"/>
            <w:bdr w:val="none" w:sz="0" w:space="0" w:color="auto" w:frame="1"/>
            <w:lang w:eastAsia="pl-PL"/>
          </w:rPr>
          <w:t>blog.piecsmakow.pl</w:t>
        </w:r>
      </w:hyperlink>
      <w:r w:rsidRPr="00C72DD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.</w:t>
      </w:r>
    </w:p>
    <w:p w:rsidR="00C72DD2" w:rsidRPr="00C72DD2" w:rsidRDefault="00C72DD2" w:rsidP="00C72DD2">
      <w:pPr>
        <w:spacing w:before="135" w:after="135" w:line="270" w:lineRule="atLeast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C3747F" w:rsidRDefault="00C3747F"/>
    <w:sectPr w:rsidR="00C37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DD2"/>
    <w:rsid w:val="00321BCB"/>
    <w:rsid w:val="00C3747F"/>
    <w:rsid w:val="00C7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4C9506-13DF-4507-B2ED-034F65B6B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5">
    <w:name w:val="heading 5"/>
    <w:basedOn w:val="Normalny"/>
    <w:link w:val="Nagwek5Znak"/>
    <w:uiPriority w:val="9"/>
    <w:qFormat/>
    <w:rsid w:val="00C72DD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"/>
    <w:rsid w:val="00C72DD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72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72DD2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C72DD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C72D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2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iecsmakow.pl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kbyjuwLiVU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piecsmakow.pl/blog.piecsmakow.p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youtu.be/1v4Zm48TAVA" TargetMode="External"/><Relationship Id="rId5" Type="http://schemas.openxmlformats.org/officeDocument/2006/relationships/hyperlink" Target="https://youtu.be/STVNl_1xNFM" TargetMode="External"/><Relationship Id="rId15" Type="http://schemas.openxmlformats.org/officeDocument/2006/relationships/hyperlink" Target="http://www.instagram.com/piecsmakowff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vimeo.com/56448578" TargetMode="External"/><Relationship Id="rId14" Type="http://schemas.openxmlformats.org/officeDocument/2006/relationships/hyperlink" Target="https://www.facebook.com/piecsmakow?fref=t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664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ania.rundsztuk</dc:creator>
  <cp:keywords/>
  <dc:description/>
  <cp:lastModifiedBy>ania.rundsztuk</cp:lastModifiedBy>
  <cp:revision>1</cp:revision>
  <dcterms:created xsi:type="dcterms:W3CDTF">2017-08-25T13:05:00Z</dcterms:created>
  <dcterms:modified xsi:type="dcterms:W3CDTF">2017-08-25T13:08:00Z</dcterms:modified>
</cp:coreProperties>
</file>